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22A" w:rsidRPr="00A67B4F" w:rsidRDefault="00D9222A" w:rsidP="00D9222A">
      <w:pPr>
        <w:pStyle w:val="Encabezado1"/>
        <w:spacing w:line="360" w:lineRule="auto"/>
        <w:jc w:val="both"/>
        <w:rPr>
          <w:rFonts w:ascii="Arial" w:hAnsi="Arial" w:cs="Arial"/>
          <w:color w:val="auto"/>
        </w:rPr>
      </w:pPr>
      <w:r w:rsidRPr="00A67B4F">
        <w:rPr>
          <w:b/>
          <w:bCs/>
          <w:i/>
          <w:iCs/>
          <w:color w:val="auto"/>
        </w:rPr>
        <w:t>Psicología Humanista</w:t>
      </w:r>
      <w:r w:rsidRPr="00A67B4F">
        <w:rPr>
          <w:color w:val="auto"/>
        </w:rPr>
        <w:t xml:space="preserve">  (Por Carlos Odriozola, Psicólogo)</w:t>
      </w:r>
    </w:p>
    <w:p w:rsidR="00D9222A" w:rsidRPr="00A67B4F" w:rsidRDefault="00D9222A" w:rsidP="00D9222A">
      <w:pPr>
        <w:pStyle w:val="text"/>
        <w:spacing w:after="270" w:afterAutospacing="0" w:line="360" w:lineRule="auto"/>
        <w:jc w:val="both"/>
        <w:rPr>
          <w:rFonts w:ascii="Arial" w:hAnsi="Arial" w:cs="Arial"/>
          <w:b/>
          <w:bCs/>
          <w:i/>
          <w:iCs/>
          <w:color w:val="auto"/>
        </w:rPr>
      </w:pPr>
      <w:r w:rsidRPr="00A67B4F">
        <w:rPr>
          <w:rFonts w:ascii="Arial" w:hAnsi="Arial" w:cs="Arial"/>
          <w:b/>
          <w:bCs/>
          <w:i/>
          <w:iCs/>
          <w:color w:val="auto"/>
        </w:rPr>
        <w:tab/>
        <w:t>La Psicología Humanista considera que todas las personas que todos somos capaces de cambio.</w:t>
      </w:r>
    </w:p>
    <w:p w:rsidR="00D9222A" w:rsidRPr="00A67B4F" w:rsidRDefault="00D9222A" w:rsidP="00D9222A">
      <w:pPr>
        <w:pStyle w:val="NormalWeb"/>
        <w:spacing w:line="360" w:lineRule="auto"/>
        <w:jc w:val="both"/>
        <w:rPr>
          <w:rStyle w:val="text1"/>
          <w:rFonts w:ascii="Arial" w:hAnsi="Arial" w:cs="Arial"/>
          <w:color w:val="auto"/>
        </w:rPr>
      </w:pPr>
      <w:r w:rsidRPr="00A67B4F">
        <w:rPr>
          <w:rStyle w:val="text1"/>
          <w:rFonts w:ascii="Arial" w:hAnsi="Arial" w:cs="Arial"/>
          <w:color w:val="auto"/>
        </w:rPr>
        <w:t>*La Psicología Humanista es, además de una corriente de la Psicología y de la Psicoterapia, una filosofía de la vida que sitúa al hombre, la humanidad, la naturaleza y el universo como un TODO armónico, coherente y perfecto. La diferencia claramente con otras escuelas o corrientes como el Psicoanálisis o el conductismo podemos resumirla en los siguientes apartados:</w:t>
      </w:r>
    </w:p>
    <w:p w:rsidR="00D9222A" w:rsidRPr="00A67B4F" w:rsidRDefault="00D9222A" w:rsidP="00D9222A">
      <w:pPr>
        <w:pStyle w:val="NormalWeb"/>
        <w:spacing w:line="360" w:lineRule="auto"/>
        <w:jc w:val="both"/>
        <w:rPr>
          <w:rStyle w:val="text1"/>
          <w:rFonts w:ascii="Arial" w:hAnsi="Arial" w:cs="Arial"/>
          <w:color w:val="auto"/>
        </w:rPr>
      </w:pPr>
      <w:r w:rsidRPr="00A67B4F">
        <w:rPr>
          <w:rFonts w:ascii="Arial" w:hAnsi="Arial" w:cs="Arial"/>
          <w:color w:val="auto"/>
          <w:sz w:val="27"/>
          <w:szCs w:val="27"/>
        </w:rPr>
        <w:br/>
      </w:r>
      <w:r w:rsidRPr="00A67B4F">
        <w:rPr>
          <w:rStyle w:val="text1"/>
          <w:rFonts w:ascii="Arial" w:hAnsi="Arial" w:cs="Arial"/>
          <w:b/>
          <w:bCs/>
          <w:color w:val="auto"/>
        </w:rPr>
        <w:t xml:space="preserve">1. Por su visión integradora de las distintas áreas (intelectual, emocional, corporal y espiritual) </w:t>
      </w:r>
      <w:r w:rsidRPr="00A67B4F">
        <w:rPr>
          <w:rStyle w:val="text1"/>
          <w:rFonts w:ascii="Arial" w:hAnsi="Arial" w:cs="Arial"/>
          <w:color w:val="auto"/>
        </w:rPr>
        <w:t>en clara oposición a la visión dicotómica (separadora) mente-cuerpo de otras disciplinas.</w:t>
      </w:r>
    </w:p>
    <w:p w:rsidR="00D9222A" w:rsidRPr="00A67B4F" w:rsidRDefault="00D9222A" w:rsidP="00D9222A">
      <w:pPr>
        <w:pStyle w:val="NormalWeb"/>
        <w:spacing w:line="360" w:lineRule="auto"/>
        <w:jc w:val="both"/>
        <w:rPr>
          <w:rStyle w:val="text1"/>
          <w:rFonts w:ascii="Arial" w:hAnsi="Arial" w:cs="Arial"/>
          <w:color w:val="auto"/>
        </w:rPr>
      </w:pPr>
      <w:r w:rsidRPr="00A67B4F">
        <w:rPr>
          <w:rFonts w:ascii="Arial" w:hAnsi="Arial" w:cs="Arial"/>
          <w:color w:val="auto"/>
          <w:sz w:val="27"/>
          <w:szCs w:val="27"/>
        </w:rPr>
        <w:br/>
      </w:r>
      <w:r w:rsidRPr="00A67B4F">
        <w:rPr>
          <w:rStyle w:val="text1"/>
          <w:rFonts w:ascii="Arial" w:hAnsi="Arial" w:cs="Arial"/>
          <w:i/>
          <w:iCs/>
          <w:color w:val="auto"/>
        </w:rPr>
        <w:t xml:space="preserve">La Psicología humanista concibe a la persona como una totalidad en la que se interrelaciones factores físicos, emocionales, ideológicos o espirituales formando el ser real, no una suma de partes. La psicología humanista no disecciona, no separa aspectos de la persona, señalándolos como la causa de la enfermedad. La psicología humanista ve un ser completo y tiene en cuenta cada aspecto y su influencia en el resto. </w:t>
      </w:r>
    </w:p>
    <w:p w:rsidR="00D9222A" w:rsidRPr="00A67B4F" w:rsidRDefault="00D9222A" w:rsidP="00D9222A">
      <w:pPr>
        <w:pStyle w:val="NormalWeb"/>
        <w:spacing w:line="360" w:lineRule="auto"/>
        <w:jc w:val="both"/>
        <w:rPr>
          <w:rStyle w:val="text1"/>
          <w:rFonts w:ascii="Arial" w:hAnsi="Arial" w:cs="Arial"/>
          <w:i/>
          <w:iCs/>
          <w:color w:val="auto"/>
        </w:rPr>
      </w:pPr>
      <w:r w:rsidRPr="00A67B4F">
        <w:rPr>
          <w:rFonts w:ascii="Arial" w:hAnsi="Arial" w:cs="Arial"/>
          <w:color w:val="auto"/>
          <w:sz w:val="27"/>
          <w:szCs w:val="27"/>
        </w:rPr>
        <w:br/>
      </w:r>
      <w:r w:rsidRPr="00A67B4F">
        <w:rPr>
          <w:rStyle w:val="text1"/>
          <w:rFonts w:ascii="Arial" w:hAnsi="Arial" w:cs="Arial"/>
          <w:b/>
          <w:bCs/>
          <w:i/>
          <w:iCs/>
          <w:color w:val="auto"/>
        </w:rPr>
        <w:t>2. Por la consideración del hombre como dotado de TODAS las potencialidades necesarias para su completo desarrollo,</w:t>
      </w:r>
      <w:r w:rsidRPr="00A67B4F">
        <w:rPr>
          <w:rStyle w:val="text1"/>
          <w:rFonts w:ascii="Arial" w:hAnsi="Arial" w:cs="Arial"/>
          <w:i/>
          <w:iCs/>
          <w:color w:val="auto"/>
        </w:rPr>
        <w:t xml:space="preserve"> frente a otras consideraciones teóricas que presentan al hombre como un ente incompleto, víctima de sus instintos y/o inexorablemente determinado por su </w:t>
      </w:r>
      <w:proofErr w:type="spellStart"/>
      <w:r w:rsidRPr="00A67B4F">
        <w:rPr>
          <w:rStyle w:val="text1"/>
          <w:rFonts w:ascii="Arial" w:hAnsi="Arial" w:cs="Arial"/>
          <w:i/>
          <w:iCs/>
          <w:color w:val="auto"/>
        </w:rPr>
        <w:t>bio</w:t>
      </w:r>
      <w:proofErr w:type="spellEnd"/>
      <w:r w:rsidRPr="00A67B4F">
        <w:rPr>
          <w:rStyle w:val="text1"/>
          <w:rFonts w:ascii="Arial" w:hAnsi="Arial" w:cs="Arial"/>
          <w:i/>
          <w:iCs/>
          <w:color w:val="auto"/>
        </w:rPr>
        <w:t xml:space="preserve">-genética. Considera que todos somos capaces de </w:t>
      </w:r>
      <w:proofErr w:type="gramStart"/>
      <w:r w:rsidRPr="00A67B4F">
        <w:rPr>
          <w:rStyle w:val="text1"/>
          <w:rFonts w:ascii="Arial" w:hAnsi="Arial" w:cs="Arial"/>
          <w:i/>
          <w:iCs/>
          <w:color w:val="auto"/>
        </w:rPr>
        <w:t>cambio ...</w:t>
      </w:r>
      <w:proofErr w:type="gramEnd"/>
    </w:p>
    <w:p w:rsidR="00D9222A" w:rsidRPr="00A67B4F" w:rsidRDefault="00D9222A" w:rsidP="00D9222A">
      <w:pPr>
        <w:pStyle w:val="NormalWeb"/>
        <w:spacing w:line="360" w:lineRule="auto"/>
        <w:jc w:val="both"/>
        <w:rPr>
          <w:rFonts w:ascii="Arial" w:hAnsi="Arial" w:cs="Arial"/>
          <w:color w:val="auto"/>
        </w:rPr>
      </w:pPr>
      <w:r w:rsidRPr="00A67B4F">
        <w:rPr>
          <w:rStyle w:val="text1"/>
          <w:rFonts w:ascii="Arial" w:hAnsi="Arial" w:cs="Arial"/>
          <w:i/>
          <w:iCs/>
          <w:color w:val="auto"/>
        </w:rPr>
        <w:lastRenderedPageBreak/>
        <w:t xml:space="preserve">4. En una consideración humanista de la psicoterapia </w:t>
      </w:r>
      <w:r w:rsidRPr="00A67B4F">
        <w:rPr>
          <w:rStyle w:val="text1"/>
          <w:rFonts w:ascii="Arial" w:hAnsi="Arial" w:cs="Arial"/>
          <w:b/>
          <w:bCs/>
          <w:i/>
          <w:iCs/>
          <w:color w:val="auto"/>
        </w:rPr>
        <w:t>todos estamos necesitados en una y otra medida de encontrar la identidad perdida.</w:t>
      </w:r>
      <w:r w:rsidRPr="00A67B4F">
        <w:rPr>
          <w:rStyle w:val="text1"/>
          <w:rFonts w:ascii="Arial" w:hAnsi="Arial" w:cs="Arial"/>
          <w:i/>
          <w:iCs/>
          <w:color w:val="auto"/>
        </w:rPr>
        <w:t xml:space="preserve"> (</w:t>
      </w:r>
      <w:proofErr w:type="gramStart"/>
      <w:r w:rsidRPr="00A67B4F">
        <w:rPr>
          <w:rStyle w:val="text1"/>
          <w:rFonts w:ascii="Arial" w:hAnsi="Arial" w:cs="Arial"/>
          <w:i/>
          <w:iCs/>
          <w:color w:val="auto"/>
        </w:rPr>
        <w:t>del</w:t>
      </w:r>
      <w:proofErr w:type="gramEnd"/>
      <w:r w:rsidRPr="00A67B4F">
        <w:rPr>
          <w:rStyle w:val="text1"/>
          <w:rFonts w:ascii="Arial" w:hAnsi="Arial" w:cs="Arial"/>
          <w:i/>
          <w:iCs/>
          <w:color w:val="auto"/>
        </w:rPr>
        <w:t xml:space="preserve"> miedo al amor). </w:t>
      </w:r>
      <w:r w:rsidRPr="00A67B4F">
        <w:rPr>
          <w:rStyle w:val="text1"/>
          <w:rFonts w:ascii="Arial" w:hAnsi="Arial" w:cs="Arial"/>
          <w:b/>
          <w:bCs/>
          <w:i/>
          <w:iCs/>
          <w:color w:val="auto"/>
        </w:rPr>
        <w:t>Todos andamos en la búsqueda....</w:t>
      </w:r>
    </w:p>
    <w:p w:rsidR="00D9222A" w:rsidRPr="00A67B4F" w:rsidRDefault="00D9222A" w:rsidP="00D9222A">
      <w:pPr>
        <w:pStyle w:val="NormalWeb"/>
        <w:spacing w:line="360" w:lineRule="auto"/>
        <w:jc w:val="both"/>
        <w:rPr>
          <w:rStyle w:val="text1"/>
          <w:rFonts w:ascii="Arial" w:hAnsi="Arial" w:cs="Arial"/>
          <w:i/>
          <w:iCs/>
          <w:color w:val="auto"/>
        </w:rPr>
      </w:pPr>
      <w:r w:rsidRPr="00A67B4F">
        <w:rPr>
          <w:rStyle w:val="text1"/>
          <w:rFonts w:ascii="Arial" w:hAnsi="Arial" w:cs="Arial"/>
          <w:i/>
          <w:iCs/>
          <w:color w:val="auto"/>
        </w:rPr>
        <w:t>*(Extracto de las conferencias impartidas por el Psicólogo Carlos Odriozola en las Facultades de San Sebastián y Málaga (1992, 98, 99,2000)</w:t>
      </w:r>
    </w:p>
    <w:p w:rsidR="0027639B" w:rsidRDefault="00567BC4">
      <w:bookmarkStart w:id="0" w:name="_GoBack"/>
      <w:bookmarkEnd w:id="0"/>
    </w:p>
    <w:sectPr w:rsidR="0027639B">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BC4" w:rsidRDefault="00567BC4" w:rsidP="00D9222A">
      <w:pPr>
        <w:spacing w:after="0" w:line="240" w:lineRule="auto"/>
      </w:pPr>
      <w:r>
        <w:separator/>
      </w:r>
    </w:p>
  </w:endnote>
  <w:endnote w:type="continuationSeparator" w:id="0">
    <w:p w:rsidR="00567BC4" w:rsidRDefault="00567BC4" w:rsidP="00D9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BC4" w:rsidRDefault="00567BC4" w:rsidP="00D9222A">
      <w:pPr>
        <w:spacing w:after="0" w:line="240" w:lineRule="auto"/>
      </w:pPr>
      <w:r>
        <w:separator/>
      </w:r>
    </w:p>
  </w:footnote>
  <w:footnote w:type="continuationSeparator" w:id="0">
    <w:p w:rsidR="00567BC4" w:rsidRDefault="00567BC4" w:rsidP="00D92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1" o:spid="_x0000_s2053" type="#_x0000_t75" style="position:absolute;margin-left:0;margin-top:0;width:425.15pt;height:425.15pt;z-index:-251657216;mso-position-horizontal:center;mso-position-horizontal-relative:margin;mso-position-vertical:center;mso-position-vertical-relative:margin" o:allowincell="f">
          <v:imagedata r:id="rId1" o:title="logoartexpres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2" o:spid="_x0000_s2054" type="#_x0000_t75" style="position:absolute;margin-left:0;margin-top:0;width:425.15pt;height:425.15pt;z-index:-251656192;mso-position-horizontal:center;mso-position-horizontal-relative:margin;mso-position-vertical:center;mso-position-vertical-relative:margin" o:allowincell="f">
          <v:imagedata r:id="rId1" o:title="logoartexpres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0" o:spid="_x0000_s2052" type="#_x0000_t75" style="position:absolute;margin-left:0;margin-top:0;width:425.15pt;height:425.15pt;z-index:-251658240;mso-position-horizontal:center;mso-position-horizontal-relative:margin;mso-position-vertical:center;mso-position-vertical-relative:margin" o:allowincell="f">
          <v:imagedata r:id="rId1" o:title="logoartexpres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2A"/>
    <w:rsid w:val="00455E71"/>
    <w:rsid w:val="0047352B"/>
    <w:rsid w:val="00567BC4"/>
    <w:rsid w:val="00D92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BB4DF8E-3599-447C-BD45-28378B99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rsid w:val="00D9222A"/>
    <w:pPr>
      <w:spacing w:before="100" w:beforeAutospacing="1" w:after="100" w:afterAutospacing="1" w:line="240" w:lineRule="auto"/>
    </w:pPr>
    <w:rPr>
      <w:rFonts w:ascii="Times New Roman" w:eastAsia="Times New Roman" w:hAnsi="Times New Roman" w:cs="Times New Roman"/>
      <w:color w:val="660099"/>
      <w:sz w:val="30"/>
      <w:szCs w:val="30"/>
      <w:lang w:eastAsia="es-ES"/>
    </w:rPr>
  </w:style>
  <w:style w:type="paragraph" w:customStyle="1" w:styleId="text">
    <w:name w:val="text"/>
    <w:basedOn w:val="Normal"/>
    <w:rsid w:val="00D9222A"/>
    <w:pPr>
      <w:spacing w:before="100" w:beforeAutospacing="1" w:after="100" w:afterAutospacing="1" w:line="240" w:lineRule="auto"/>
    </w:pPr>
    <w:rPr>
      <w:rFonts w:ascii="Times New Roman" w:eastAsia="Times New Roman" w:hAnsi="Times New Roman" w:cs="Times New Roman"/>
      <w:color w:val="000099"/>
      <w:sz w:val="27"/>
      <w:szCs w:val="27"/>
      <w:lang w:eastAsia="es-ES"/>
    </w:rPr>
  </w:style>
  <w:style w:type="paragraph" w:styleId="NormalWeb">
    <w:name w:val="Normal (Web)"/>
    <w:basedOn w:val="Normal"/>
    <w:rsid w:val="00D9222A"/>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text1">
    <w:name w:val="text1"/>
    <w:basedOn w:val="Fuentedeprrafopredeter"/>
    <w:rsid w:val="00D9222A"/>
    <w:rPr>
      <w:rFonts w:ascii="Times New Roman" w:hAnsi="Times New Roman" w:cs="Times New Roman" w:hint="default"/>
      <w:i w:val="0"/>
      <w:iCs w:val="0"/>
      <w:color w:val="000099"/>
      <w:sz w:val="27"/>
      <w:szCs w:val="27"/>
    </w:rPr>
  </w:style>
  <w:style w:type="paragraph" w:styleId="Encabezado">
    <w:name w:val="header"/>
    <w:basedOn w:val="Normal"/>
    <w:link w:val="EncabezadoCar"/>
    <w:uiPriority w:val="99"/>
    <w:unhideWhenUsed/>
    <w:rsid w:val="00D922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22A"/>
  </w:style>
  <w:style w:type="paragraph" w:styleId="Piedepgina">
    <w:name w:val="footer"/>
    <w:basedOn w:val="Normal"/>
    <w:link w:val="PiedepginaCar"/>
    <w:uiPriority w:val="99"/>
    <w:unhideWhenUsed/>
    <w:rsid w:val="00D922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2016-05-14T11:44:00Z</dcterms:created>
  <dcterms:modified xsi:type="dcterms:W3CDTF">2016-05-14T11:47:00Z</dcterms:modified>
</cp:coreProperties>
</file>